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06958" w:rsidRPr="00106958" w:rsidTr="00CB2C49">
        <w:tc>
          <w:tcPr>
            <w:tcW w:w="3261" w:type="dxa"/>
            <w:shd w:val="clear" w:color="auto" w:fill="E7E6E6" w:themeFill="background2"/>
          </w:tcPr>
          <w:p w:rsidR="0075328A" w:rsidRPr="0010695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0695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06958" w:rsidRDefault="00202CD2" w:rsidP="00202CD2">
            <w:pPr>
              <w:rPr>
                <w:sz w:val="24"/>
                <w:szCs w:val="24"/>
              </w:rPr>
            </w:pPr>
            <w:r w:rsidRPr="00106958">
              <w:rPr>
                <w:b/>
                <w:sz w:val="24"/>
                <w:szCs w:val="24"/>
              </w:rPr>
              <w:t>Управление финансовыми рисками</w:t>
            </w:r>
          </w:p>
        </w:tc>
      </w:tr>
      <w:tr w:rsidR="00106958" w:rsidRPr="00106958" w:rsidTr="00A30025">
        <w:tc>
          <w:tcPr>
            <w:tcW w:w="3261" w:type="dxa"/>
            <w:shd w:val="clear" w:color="auto" w:fill="E7E6E6" w:themeFill="background2"/>
          </w:tcPr>
          <w:p w:rsidR="00202CD2" w:rsidRPr="00106958" w:rsidRDefault="00202CD2" w:rsidP="009B60C5">
            <w:pPr>
              <w:rPr>
                <w:b/>
                <w:i/>
                <w:sz w:val="24"/>
                <w:szCs w:val="24"/>
              </w:rPr>
            </w:pPr>
            <w:r w:rsidRPr="0010695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02CD2" w:rsidRPr="00106958" w:rsidRDefault="00202CD2" w:rsidP="00914EBE">
            <w:pPr>
              <w:rPr>
                <w:sz w:val="24"/>
                <w:szCs w:val="24"/>
              </w:rPr>
            </w:pPr>
            <w:r w:rsidRPr="00106958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</w:tcPr>
          <w:p w:rsidR="00202CD2" w:rsidRPr="00106958" w:rsidRDefault="00202CD2" w:rsidP="00914EBE">
            <w:pPr>
              <w:rPr>
                <w:sz w:val="24"/>
                <w:szCs w:val="24"/>
              </w:rPr>
            </w:pPr>
            <w:r w:rsidRPr="00106958">
              <w:rPr>
                <w:sz w:val="24"/>
                <w:szCs w:val="24"/>
              </w:rPr>
              <w:t>Менеджмент</w:t>
            </w:r>
          </w:p>
        </w:tc>
      </w:tr>
      <w:tr w:rsidR="00106958" w:rsidRPr="00106958" w:rsidTr="00CB2C49">
        <w:tc>
          <w:tcPr>
            <w:tcW w:w="3261" w:type="dxa"/>
            <w:shd w:val="clear" w:color="auto" w:fill="E7E6E6" w:themeFill="background2"/>
          </w:tcPr>
          <w:p w:rsidR="00202CD2" w:rsidRPr="00106958" w:rsidRDefault="00202CD2" w:rsidP="009B60C5">
            <w:pPr>
              <w:rPr>
                <w:b/>
                <w:i/>
                <w:sz w:val="24"/>
                <w:szCs w:val="24"/>
              </w:rPr>
            </w:pPr>
            <w:r w:rsidRPr="0010695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02CD2" w:rsidRPr="00106958" w:rsidRDefault="00202CD2" w:rsidP="00914EBE">
            <w:pPr>
              <w:rPr>
                <w:sz w:val="24"/>
                <w:szCs w:val="24"/>
              </w:rPr>
            </w:pPr>
            <w:r w:rsidRPr="00106958">
              <w:rPr>
                <w:sz w:val="24"/>
                <w:szCs w:val="24"/>
              </w:rPr>
              <w:t>Финансовый менеджмент</w:t>
            </w:r>
          </w:p>
        </w:tc>
      </w:tr>
      <w:tr w:rsidR="00106958" w:rsidRPr="00106958" w:rsidTr="00CB2C49">
        <w:tc>
          <w:tcPr>
            <w:tcW w:w="3261" w:type="dxa"/>
            <w:shd w:val="clear" w:color="auto" w:fill="E7E6E6" w:themeFill="background2"/>
          </w:tcPr>
          <w:p w:rsidR="00202CD2" w:rsidRPr="00106958" w:rsidRDefault="00202CD2" w:rsidP="009B60C5">
            <w:pPr>
              <w:rPr>
                <w:b/>
                <w:i/>
                <w:sz w:val="24"/>
                <w:szCs w:val="24"/>
              </w:rPr>
            </w:pPr>
            <w:r w:rsidRPr="0010695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02CD2" w:rsidRPr="00106958" w:rsidRDefault="00202CD2" w:rsidP="00914EBE">
            <w:pPr>
              <w:rPr>
                <w:sz w:val="24"/>
                <w:szCs w:val="24"/>
              </w:rPr>
            </w:pPr>
            <w:r w:rsidRPr="00106958">
              <w:rPr>
                <w:sz w:val="24"/>
                <w:szCs w:val="24"/>
              </w:rPr>
              <w:t>10 з.е.</w:t>
            </w:r>
          </w:p>
        </w:tc>
      </w:tr>
      <w:tr w:rsidR="00106958" w:rsidRPr="00106958" w:rsidTr="00CB2C49">
        <w:tc>
          <w:tcPr>
            <w:tcW w:w="3261" w:type="dxa"/>
            <w:shd w:val="clear" w:color="auto" w:fill="E7E6E6" w:themeFill="background2"/>
          </w:tcPr>
          <w:p w:rsidR="00202CD2" w:rsidRPr="00106958" w:rsidRDefault="00202CD2" w:rsidP="009B60C5">
            <w:pPr>
              <w:rPr>
                <w:b/>
                <w:i/>
                <w:sz w:val="24"/>
                <w:szCs w:val="24"/>
              </w:rPr>
            </w:pPr>
            <w:r w:rsidRPr="0010695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06958" w:rsidRDefault="00106958" w:rsidP="0091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02CD2" w:rsidRPr="00106958" w:rsidRDefault="00202CD2" w:rsidP="00914EBE">
            <w:pPr>
              <w:rPr>
                <w:sz w:val="24"/>
                <w:szCs w:val="24"/>
              </w:rPr>
            </w:pPr>
            <w:r w:rsidRPr="00106958">
              <w:rPr>
                <w:sz w:val="24"/>
                <w:szCs w:val="24"/>
              </w:rPr>
              <w:t>Экзамен</w:t>
            </w:r>
          </w:p>
        </w:tc>
      </w:tr>
      <w:tr w:rsidR="00106958" w:rsidRPr="00106958" w:rsidTr="00CB2C49">
        <w:tc>
          <w:tcPr>
            <w:tcW w:w="3261" w:type="dxa"/>
            <w:shd w:val="clear" w:color="auto" w:fill="E7E6E6" w:themeFill="background2"/>
          </w:tcPr>
          <w:p w:rsidR="00202CD2" w:rsidRPr="00106958" w:rsidRDefault="00202CD2" w:rsidP="00CB2C49">
            <w:pPr>
              <w:rPr>
                <w:b/>
                <w:i/>
                <w:sz w:val="24"/>
                <w:szCs w:val="24"/>
              </w:rPr>
            </w:pPr>
            <w:r w:rsidRPr="0010695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202CD2" w:rsidRPr="00106958" w:rsidRDefault="00106958" w:rsidP="00914EBE">
            <w:pPr>
              <w:rPr>
                <w:i/>
                <w:sz w:val="24"/>
                <w:szCs w:val="24"/>
                <w:highlight w:val="yellow"/>
              </w:rPr>
            </w:pPr>
            <w:r w:rsidRPr="00106958">
              <w:rPr>
                <w:i/>
                <w:sz w:val="24"/>
                <w:szCs w:val="24"/>
              </w:rPr>
              <w:t>Ф</w:t>
            </w:r>
            <w:r w:rsidR="00202CD2" w:rsidRPr="00106958">
              <w:rPr>
                <w:i/>
                <w:sz w:val="24"/>
                <w:szCs w:val="24"/>
              </w:rPr>
              <w:t>инансового менеджмента</w:t>
            </w:r>
          </w:p>
        </w:tc>
      </w:tr>
      <w:tr w:rsidR="00106958" w:rsidRPr="00106958" w:rsidTr="00CB2C49">
        <w:tc>
          <w:tcPr>
            <w:tcW w:w="10490" w:type="dxa"/>
            <w:gridSpan w:val="3"/>
            <w:shd w:val="clear" w:color="auto" w:fill="E7E6E6" w:themeFill="background2"/>
          </w:tcPr>
          <w:p w:rsidR="00202CD2" w:rsidRPr="00106958" w:rsidRDefault="00202CD2" w:rsidP="00567295">
            <w:pPr>
              <w:rPr>
                <w:b/>
                <w:i/>
                <w:sz w:val="24"/>
                <w:szCs w:val="24"/>
              </w:rPr>
            </w:pPr>
            <w:r w:rsidRPr="00106958">
              <w:rPr>
                <w:b/>
                <w:i/>
                <w:sz w:val="24"/>
                <w:szCs w:val="24"/>
              </w:rPr>
              <w:t>Крат</w:t>
            </w:r>
            <w:r w:rsidR="00567295" w:rsidRPr="00106958">
              <w:rPr>
                <w:b/>
                <w:i/>
                <w:sz w:val="24"/>
                <w:szCs w:val="24"/>
              </w:rPr>
              <w:t>к</w:t>
            </w:r>
            <w:r w:rsidRPr="0010695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06958" w:rsidRPr="00106958" w:rsidTr="00CB2C49">
        <w:tc>
          <w:tcPr>
            <w:tcW w:w="10490" w:type="dxa"/>
            <w:gridSpan w:val="3"/>
          </w:tcPr>
          <w:p w:rsidR="00202CD2" w:rsidRPr="00106958" w:rsidRDefault="00202CD2" w:rsidP="00202CD2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106958">
              <w:rPr>
                <w:sz w:val="24"/>
                <w:szCs w:val="24"/>
              </w:rPr>
              <w:t xml:space="preserve">Тема 1. </w:t>
            </w:r>
            <w:r w:rsidR="005C63A4" w:rsidRPr="00106958">
              <w:rPr>
                <w:sz w:val="24"/>
                <w:szCs w:val="24"/>
              </w:rPr>
              <w:t>Сущность и классификация рисков</w:t>
            </w:r>
          </w:p>
        </w:tc>
      </w:tr>
      <w:tr w:rsidR="00106958" w:rsidRPr="00106958" w:rsidTr="00CB2C49">
        <w:tc>
          <w:tcPr>
            <w:tcW w:w="10490" w:type="dxa"/>
            <w:gridSpan w:val="3"/>
          </w:tcPr>
          <w:p w:rsidR="00202CD2" w:rsidRPr="00106958" w:rsidRDefault="00202CD2" w:rsidP="00202CD2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106958">
              <w:rPr>
                <w:sz w:val="24"/>
                <w:szCs w:val="24"/>
              </w:rPr>
              <w:t xml:space="preserve">Тема 2. </w:t>
            </w:r>
            <w:r w:rsidR="005C63A4" w:rsidRPr="00106958">
              <w:rPr>
                <w:sz w:val="24"/>
                <w:szCs w:val="24"/>
              </w:rPr>
              <w:t>Информационное обеспечение системы управления риском</w:t>
            </w:r>
          </w:p>
        </w:tc>
      </w:tr>
      <w:tr w:rsidR="00106958" w:rsidRPr="00106958" w:rsidTr="00CB2C49">
        <w:tc>
          <w:tcPr>
            <w:tcW w:w="10490" w:type="dxa"/>
            <w:gridSpan w:val="3"/>
          </w:tcPr>
          <w:p w:rsidR="00202CD2" w:rsidRPr="00106958" w:rsidRDefault="00202CD2" w:rsidP="00202CD2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106958">
              <w:rPr>
                <w:sz w:val="24"/>
                <w:szCs w:val="24"/>
              </w:rPr>
              <w:t xml:space="preserve">Тема 3. </w:t>
            </w:r>
            <w:r w:rsidR="005C63A4" w:rsidRPr="00106958">
              <w:rPr>
                <w:sz w:val="24"/>
                <w:szCs w:val="24"/>
              </w:rPr>
              <w:t>Оценка финансовых рисков</w:t>
            </w:r>
          </w:p>
        </w:tc>
      </w:tr>
      <w:tr w:rsidR="00106958" w:rsidRPr="00106958" w:rsidTr="00CB2C49">
        <w:tc>
          <w:tcPr>
            <w:tcW w:w="10490" w:type="dxa"/>
            <w:gridSpan w:val="3"/>
          </w:tcPr>
          <w:p w:rsidR="00202CD2" w:rsidRPr="00106958" w:rsidRDefault="005C63A4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6958">
              <w:rPr>
                <w:sz w:val="24"/>
                <w:szCs w:val="24"/>
              </w:rPr>
              <w:t>Тема 4.</w:t>
            </w:r>
            <w:r w:rsidRPr="00106958">
              <w:rPr>
                <w:kern w:val="0"/>
                <w:sz w:val="24"/>
                <w:szCs w:val="24"/>
              </w:rPr>
              <w:t xml:space="preserve"> </w:t>
            </w:r>
            <w:r w:rsidRPr="00106958">
              <w:rPr>
                <w:sz w:val="24"/>
                <w:szCs w:val="24"/>
              </w:rPr>
              <w:t>Политика управления финансовыми рисками</w:t>
            </w:r>
          </w:p>
        </w:tc>
      </w:tr>
      <w:tr w:rsidR="00106958" w:rsidRPr="00106958" w:rsidTr="00CB2C49">
        <w:tc>
          <w:tcPr>
            <w:tcW w:w="10490" w:type="dxa"/>
            <w:gridSpan w:val="3"/>
            <w:shd w:val="clear" w:color="auto" w:fill="E7E6E6" w:themeFill="background2"/>
          </w:tcPr>
          <w:p w:rsidR="00202CD2" w:rsidRPr="00106958" w:rsidRDefault="00202CD2" w:rsidP="00202CD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0695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06958" w:rsidRPr="00106958" w:rsidTr="00CB2C49">
        <w:tc>
          <w:tcPr>
            <w:tcW w:w="10490" w:type="dxa"/>
            <w:gridSpan w:val="3"/>
          </w:tcPr>
          <w:p w:rsidR="005C63A4" w:rsidRPr="00106958" w:rsidRDefault="005C63A4" w:rsidP="001069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695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C63A4" w:rsidRPr="00106958" w:rsidRDefault="005C63A4" w:rsidP="001069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06958">
              <w:rPr>
                <w:sz w:val="24"/>
                <w:szCs w:val="24"/>
              </w:rPr>
              <w:t>1.</w:t>
            </w:r>
            <w:r w:rsidRPr="00106958">
              <w:rPr>
                <w:sz w:val="24"/>
                <w:szCs w:val="24"/>
              </w:rPr>
              <w:tab/>
              <w:t xml:space="preserve"> Уродовских, В. Н. </w:t>
            </w:r>
            <w:r w:rsidRPr="00106958">
              <w:rPr>
                <w:bCs/>
                <w:sz w:val="24"/>
                <w:szCs w:val="24"/>
              </w:rPr>
              <w:t>Управление</w:t>
            </w:r>
            <w:r w:rsidRPr="00106958">
              <w:rPr>
                <w:sz w:val="24"/>
                <w:szCs w:val="24"/>
              </w:rPr>
              <w:t> </w:t>
            </w:r>
            <w:r w:rsidRPr="00106958">
              <w:rPr>
                <w:bCs/>
                <w:sz w:val="24"/>
                <w:szCs w:val="24"/>
              </w:rPr>
              <w:t>рисками</w:t>
            </w:r>
            <w:r w:rsidRPr="00106958">
              <w:rPr>
                <w:b/>
                <w:bCs/>
                <w:sz w:val="24"/>
                <w:szCs w:val="24"/>
              </w:rPr>
              <w:t xml:space="preserve"> </w:t>
            </w:r>
            <w:r w:rsidRPr="00106958">
              <w:rPr>
                <w:sz w:val="24"/>
                <w:szCs w:val="24"/>
              </w:rPr>
              <w:t>предприятия [Электронный ресурс] : учебное пособие для студентов вузов, обучающихся по направлению подготовки 38.03.02 "Менеджмент" / В. Н. Уродовских. - Москва : Вузовский учебник: ИНФРА-М, 2018. - 168 с. </w:t>
            </w:r>
            <w:hyperlink r:id="rId8" w:history="1">
              <w:r w:rsidRPr="00106958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http://znanium.com/go.php?id=937633</w:t>
              </w:r>
            </w:hyperlink>
          </w:p>
          <w:p w:rsidR="005C63A4" w:rsidRPr="00106958" w:rsidRDefault="005C63A4" w:rsidP="001069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C63A4" w:rsidRPr="00106958" w:rsidRDefault="005C63A4" w:rsidP="001069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695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02CD2" w:rsidRPr="00106958" w:rsidRDefault="005C63A4" w:rsidP="001069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6958">
              <w:rPr>
                <w:sz w:val="24"/>
                <w:szCs w:val="24"/>
              </w:rPr>
              <w:t>1.</w:t>
            </w:r>
            <w:r w:rsidRPr="00106958">
              <w:rPr>
                <w:sz w:val="24"/>
                <w:szCs w:val="24"/>
              </w:rPr>
              <w:tab/>
              <w:t xml:space="preserve"> Фомичев, А. Н. Риск-менеджмент [Электронный ресурс] : учебник / А. Н. Фомичев. - 4-е изд. - Москва : Дашков и К°, 2016. - 372 с. </w:t>
            </w:r>
            <w:hyperlink r:id="rId9" w:history="1">
              <w:r w:rsidRPr="00106958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http://znanium.com/go.php?id=937403</w:t>
              </w:r>
            </w:hyperlink>
          </w:p>
        </w:tc>
      </w:tr>
      <w:tr w:rsidR="00106958" w:rsidRPr="00106958" w:rsidTr="00CB2C49">
        <w:tc>
          <w:tcPr>
            <w:tcW w:w="10490" w:type="dxa"/>
            <w:gridSpan w:val="3"/>
            <w:shd w:val="clear" w:color="auto" w:fill="E7E6E6" w:themeFill="background2"/>
          </w:tcPr>
          <w:p w:rsidR="00202CD2" w:rsidRPr="00106958" w:rsidRDefault="00202CD2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0695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06958" w:rsidRPr="00106958" w:rsidTr="00CB2C49">
        <w:tc>
          <w:tcPr>
            <w:tcW w:w="10490" w:type="dxa"/>
            <w:gridSpan w:val="3"/>
          </w:tcPr>
          <w:p w:rsidR="00202CD2" w:rsidRPr="00106958" w:rsidRDefault="00202CD2" w:rsidP="00CB2C49">
            <w:pPr>
              <w:rPr>
                <w:b/>
                <w:sz w:val="24"/>
                <w:szCs w:val="24"/>
              </w:rPr>
            </w:pPr>
            <w:r w:rsidRPr="0010695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02CD2" w:rsidRPr="00106958" w:rsidRDefault="00202CD2" w:rsidP="00CB2C49">
            <w:pPr>
              <w:jc w:val="both"/>
              <w:rPr>
                <w:sz w:val="24"/>
                <w:szCs w:val="24"/>
              </w:rPr>
            </w:pPr>
            <w:r w:rsidRPr="0010695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02CD2" w:rsidRPr="00106958" w:rsidRDefault="00202CD2" w:rsidP="00CB2C49">
            <w:pPr>
              <w:jc w:val="both"/>
              <w:rPr>
                <w:sz w:val="24"/>
                <w:szCs w:val="24"/>
              </w:rPr>
            </w:pPr>
            <w:r w:rsidRPr="0010695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02CD2" w:rsidRPr="00106958" w:rsidRDefault="00202CD2" w:rsidP="00CB2C49">
            <w:pPr>
              <w:rPr>
                <w:b/>
                <w:sz w:val="24"/>
                <w:szCs w:val="24"/>
              </w:rPr>
            </w:pPr>
          </w:p>
          <w:p w:rsidR="00202CD2" w:rsidRPr="00106958" w:rsidRDefault="00202CD2" w:rsidP="00CB2C49">
            <w:pPr>
              <w:rPr>
                <w:b/>
                <w:sz w:val="24"/>
                <w:szCs w:val="24"/>
              </w:rPr>
            </w:pPr>
            <w:r w:rsidRPr="0010695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02CD2" w:rsidRPr="00106958" w:rsidRDefault="00202CD2" w:rsidP="00CB2C49">
            <w:pPr>
              <w:rPr>
                <w:sz w:val="24"/>
                <w:szCs w:val="24"/>
              </w:rPr>
            </w:pPr>
            <w:r w:rsidRPr="00106958">
              <w:rPr>
                <w:sz w:val="24"/>
                <w:szCs w:val="24"/>
              </w:rPr>
              <w:t>Общего доступа</w:t>
            </w:r>
          </w:p>
          <w:p w:rsidR="00202CD2" w:rsidRPr="00106958" w:rsidRDefault="00202CD2" w:rsidP="00CB2C49">
            <w:pPr>
              <w:rPr>
                <w:sz w:val="24"/>
                <w:szCs w:val="24"/>
              </w:rPr>
            </w:pPr>
            <w:r w:rsidRPr="00106958">
              <w:rPr>
                <w:sz w:val="24"/>
                <w:szCs w:val="24"/>
              </w:rPr>
              <w:t>- Справочная правовая система ГАРАНТ</w:t>
            </w:r>
          </w:p>
          <w:p w:rsidR="00202CD2" w:rsidRPr="00106958" w:rsidRDefault="00202CD2" w:rsidP="00CB2C49">
            <w:pPr>
              <w:rPr>
                <w:sz w:val="24"/>
                <w:szCs w:val="24"/>
              </w:rPr>
            </w:pPr>
            <w:r w:rsidRPr="0010695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06958" w:rsidRPr="00106958" w:rsidTr="00CB2C49">
        <w:tc>
          <w:tcPr>
            <w:tcW w:w="10490" w:type="dxa"/>
            <w:gridSpan w:val="3"/>
            <w:shd w:val="clear" w:color="auto" w:fill="E7E6E6" w:themeFill="background2"/>
          </w:tcPr>
          <w:p w:rsidR="00202CD2" w:rsidRPr="00106958" w:rsidRDefault="00202CD2" w:rsidP="00202CD2">
            <w:pPr>
              <w:rPr>
                <w:b/>
                <w:i/>
                <w:sz w:val="24"/>
                <w:szCs w:val="24"/>
              </w:rPr>
            </w:pPr>
            <w:r w:rsidRPr="00106958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106958" w:rsidRPr="00106958" w:rsidTr="00CB2C49">
        <w:tc>
          <w:tcPr>
            <w:tcW w:w="10490" w:type="dxa"/>
            <w:gridSpan w:val="3"/>
          </w:tcPr>
          <w:p w:rsidR="00202CD2" w:rsidRPr="00106958" w:rsidRDefault="00202CD2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695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06958" w:rsidRPr="00106958" w:rsidTr="00CB2C49">
        <w:tc>
          <w:tcPr>
            <w:tcW w:w="10490" w:type="dxa"/>
            <w:gridSpan w:val="3"/>
            <w:shd w:val="clear" w:color="auto" w:fill="E7E6E6" w:themeFill="background2"/>
          </w:tcPr>
          <w:p w:rsidR="00202CD2" w:rsidRPr="00106958" w:rsidRDefault="00202CD2" w:rsidP="00202CD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0695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06958" w:rsidRPr="00106958" w:rsidTr="00CB2C49">
        <w:tc>
          <w:tcPr>
            <w:tcW w:w="10490" w:type="dxa"/>
            <w:gridSpan w:val="3"/>
          </w:tcPr>
          <w:p w:rsidR="00202CD2" w:rsidRPr="00106958" w:rsidRDefault="008471A0" w:rsidP="00202C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6958">
              <w:rPr>
                <w:sz w:val="24"/>
                <w:szCs w:val="24"/>
              </w:rPr>
              <w:t>08.018</w:t>
            </w:r>
            <w:r w:rsidRPr="00106958">
              <w:rPr>
                <w:sz w:val="24"/>
                <w:szCs w:val="24"/>
              </w:rPr>
              <w:tab/>
              <w:t>Профессиональный стандарт «Специалист по управлению рисками», утвержденный приказом Министерства труда и социальной защиты Российской Федерации от 30 августа 2018 г. № 564н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5C63A4" w:rsidRPr="0061508B" w:rsidRDefault="005C63A4" w:rsidP="005C63A4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___________________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>/ Пермякова У.В.</w:t>
      </w:r>
      <w:r>
        <w:rPr>
          <w:sz w:val="16"/>
          <w:szCs w:val="16"/>
          <w:u w:val="single"/>
        </w:rPr>
        <w:t xml:space="preserve"> </w:t>
      </w:r>
    </w:p>
    <w:p w:rsidR="005C63A4" w:rsidRPr="0061508B" w:rsidRDefault="005C63A4" w:rsidP="005C63A4">
      <w:pPr>
        <w:rPr>
          <w:sz w:val="24"/>
          <w:szCs w:val="24"/>
          <w:u w:val="single"/>
        </w:rPr>
      </w:pPr>
    </w:p>
    <w:p w:rsidR="005C63A4" w:rsidRDefault="005C63A4" w:rsidP="005C63A4">
      <w:pPr>
        <w:rPr>
          <w:sz w:val="24"/>
          <w:szCs w:val="24"/>
        </w:rPr>
      </w:pPr>
    </w:p>
    <w:p w:rsidR="005C63A4" w:rsidRDefault="005C63A4" w:rsidP="005C63A4">
      <w:pPr>
        <w:rPr>
          <w:sz w:val="24"/>
          <w:szCs w:val="24"/>
        </w:rPr>
      </w:pPr>
    </w:p>
    <w:p w:rsidR="005C63A4" w:rsidRPr="00B91DDD" w:rsidRDefault="005C63A4" w:rsidP="005C63A4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106958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24"/>
          <w:szCs w:val="24"/>
        </w:rPr>
        <w:t xml:space="preserve">    </w:t>
      </w:r>
      <w:r w:rsidRPr="00B91DDD">
        <w:rPr>
          <w:sz w:val="24"/>
          <w:szCs w:val="24"/>
        </w:rPr>
        <w:t>/ Закирова Э.Р.</w:t>
      </w:r>
    </w:p>
    <w:p w:rsidR="005C63A4" w:rsidRDefault="005C63A4" w:rsidP="005C63A4">
      <w:pPr>
        <w:ind w:left="-284"/>
        <w:rPr>
          <w:sz w:val="24"/>
          <w:szCs w:val="24"/>
        </w:rPr>
      </w:pPr>
    </w:p>
    <w:p w:rsidR="00202CD2" w:rsidRDefault="00202CD2" w:rsidP="0061508B">
      <w:pPr>
        <w:ind w:left="-284"/>
        <w:rPr>
          <w:sz w:val="24"/>
          <w:szCs w:val="24"/>
        </w:rPr>
      </w:pPr>
    </w:p>
    <w:sectPr w:rsidR="00202CD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EE2" w:rsidRDefault="00A96EE2">
      <w:r>
        <w:separator/>
      </w:r>
    </w:p>
  </w:endnote>
  <w:endnote w:type="continuationSeparator" w:id="0">
    <w:p w:rsidR="00A96EE2" w:rsidRDefault="00A9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EE2" w:rsidRDefault="00A96EE2">
      <w:r>
        <w:separator/>
      </w:r>
    </w:p>
  </w:footnote>
  <w:footnote w:type="continuationSeparator" w:id="0">
    <w:p w:rsidR="00A96EE2" w:rsidRDefault="00A96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36C6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6958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2CD2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67295"/>
    <w:rsid w:val="005700EA"/>
    <w:rsid w:val="00575D45"/>
    <w:rsid w:val="00582AFC"/>
    <w:rsid w:val="00583831"/>
    <w:rsid w:val="005A7B06"/>
    <w:rsid w:val="005B3163"/>
    <w:rsid w:val="005C33DA"/>
    <w:rsid w:val="005C63A4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1A0"/>
    <w:rsid w:val="008479C2"/>
    <w:rsid w:val="008567F1"/>
    <w:rsid w:val="008610EB"/>
    <w:rsid w:val="00861423"/>
    <w:rsid w:val="00864454"/>
    <w:rsid w:val="00873597"/>
    <w:rsid w:val="00885CEA"/>
    <w:rsid w:val="00885EBC"/>
    <w:rsid w:val="008910D0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6EE2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0CFE"/>
    <w:rsid w:val="00D0204B"/>
    <w:rsid w:val="00D045A6"/>
    <w:rsid w:val="00D0576A"/>
    <w:rsid w:val="00D1781E"/>
    <w:rsid w:val="00D24BA4"/>
    <w:rsid w:val="00D2725E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C5983"/>
  <w15:docId w15:val="{B7B50C1F-CD12-4A1E-AA0F-3D5E7F13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76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7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590A-C071-4E74-9A90-DC6E0C6A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2516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2019-03-13T12:17:00Z</dcterms:created>
  <dcterms:modified xsi:type="dcterms:W3CDTF">2019-07-08T09:08:00Z</dcterms:modified>
</cp:coreProperties>
</file>